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068AB6">
      <w:pPr>
        <w:spacing w:after="0" w:line="240" w:lineRule="auto"/>
        <w:rPr>
          <w:rFonts w:hint="default" w:ascii="Times New Roman" w:hAnsi="Times New Roman" w:eastAsia="Times New Roman"/>
          <w:sz w:val="24"/>
          <w:szCs w:val="24"/>
          <w:lang w:val="en-US" w:eastAsia="bs-Latn-BA"/>
        </w:rPr>
      </w:pP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>UNIVERZITET U TUZLI</w:t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NACRT</w:t>
      </w:r>
    </w:p>
    <w:p w14:paraId="0C72C49C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hr-BA" w:eastAsia="bs-Latn-BA"/>
        </w:rPr>
      </w:pP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 xml:space="preserve">              SENAT</w:t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</w:p>
    <w:p w14:paraId="0008F67F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hr-BA" w:eastAsia="bs-Latn-BA"/>
        </w:rPr>
      </w:pP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 xml:space="preserve">Broj: 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03-</w:t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</w:p>
    <w:p w14:paraId="384688D0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hr-BA" w:eastAsia="bs-Latn-BA"/>
        </w:rPr>
      </w:pP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 xml:space="preserve">Tuzla, </w:t>
      </w:r>
    </w:p>
    <w:p w14:paraId="5E4A323C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bs-Latn-BA" w:eastAsia="bs-Latn-BA"/>
        </w:rPr>
      </w:pPr>
    </w:p>
    <w:p w14:paraId="7F31C693">
      <w:pPr>
        <w:spacing w:after="0" w:line="240" w:lineRule="auto"/>
        <w:jc w:val="both"/>
        <w:rPr>
          <w:rFonts w:ascii="Times New Roman" w:hAnsi="Times New Roman" w:eastAsia="Times New Roman"/>
          <w:b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Na osnovu člana 63. stav (1) tačka a) Zakona o visokom obrazovanju (Prečišćeni tekst) („Sl. novine Tuzlanskog kantona“ broj: 21/21, 22/21, 5/22, 11/22, 16/22), člana 52. stav (1) tačka 1) Statuta Univerziteta u Tuzli (Prečišćeni tekst), Prijedloga Naučno-nastavnog vijeća 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Medicinskog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 fakulteta Univerziteta u Tuzli, broj: 02/7-</w:t>
      </w:r>
      <w:r>
        <w:rPr>
          <w:rFonts w:hint="default" w:ascii="Times New Roman" w:hAnsi="Times New Roman" w:eastAsia="Times New Roman"/>
          <w:sz w:val="24"/>
          <w:szCs w:val="24"/>
          <w:lang w:val="hr-HR" w:eastAsia="bs-Latn-BA"/>
        </w:rPr>
        <w:t>9397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-1-</w:t>
      </w:r>
      <w:r>
        <w:rPr>
          <w:rFonts w:hint="default" w:ascii="Times New Roman" w:hAnsi="Times New Roman" w:eastAsia="Times New Roman"/>
          <w:sz w:val="24"/>
          <w:szCs w:val="24"/>
          <w:lang w:val="hr-HR" w:eastAsia="bs-Latn-BA"/>
        </w:rPr>
        <w:t>1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.1/25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 xml:space="preserve"> od 22.12.2025. godine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, Senat Univerziteta na sjednici održanoj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 xml:space="preserve"> ________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. godine, donio je </w:t>
      </w:r>
    </w:p>
    <w:p w14:paraId="2F0FCCB5">
      <w:pPr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val="hr-HR" w:eastAsia="bs-Latn-BA"/>
        </w:rPr>
      </w:pPr>
    </w:p>
    <w:p w14:paraId="67A37DF5">
      <w:pPr>
        <w:spacing w:after="0" w:line="240" w:lineRule="auto"/>
        <w:jc w:val="center"/>
        <w:rPr>
          <w:rFonts w:ascii="Times New Roman" w:hAnsi="Times New Roman" w:eastAsia="Times New Roman"/>
          <w:b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b/>
          <w:sz w:val="24"/>
          <w:szCs w:val="24"/>
          <w:lang w:val="hr-HR" w:eastAsia="bs-Latn-BA"/>
        </w:rPr>
        <w:t>O D L U K U</w:t>
      </w:r>
    </w:p>
    <w:p w14:paraId="03800C79">
      <w:pPr>
        <w:spacing w:after="0" w:line="240" w:lineRule="auto"/>
        <w:jc w:val="center"/>
        <w:rPr>
          <w:rFonts w:ascii="Times New Roman" w:hAnsi="Times New Roman" w:eastAsia="Times New Roman"/>
          <w:b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b/>
          <w:sz w:val="24"/>
          <w:szCs w:val="24"/>
          <w:lang w:val="hr-HR" w:eastAsia="bs-Latn-BA"/>
        </w:rPr>
        <w:t>o usvajanju izmjena i dopuna Plana realizacije nastave na</w:t>
      </w:r>
      <w:r>
        <w:rPr>
          <w:rFonts w:hint="default" w:ascii="Times New Roman" w:hAnsi="Times New Roman" w:eastAsia="Times New Roman"/>
          <w:b/>
          <w:sz w:val="24"/>
          <w:szCs w:val="24"/>
          <w:lang w:val="en-US" w:eastAsia="bs-Latn-BA"/>
        </w:rPr>
        <w:t xml:space="preserve"> </w:t>
      </w:r>
      <w:r>
        <w:rPr>
          <w:rFonts w:ascii="Times New Roman" w:hAnsi="Times New Roman" w:eastAsia="Times New Roman"/>
          <w:b/>
          <w:sz w:val="24"/>
          <w:szCs w:val="24"/>
          <w:lang w:val="hr-HR" w:eastAsia="bs-Latn-BA"/>
        </w:rPr>
        <w:t>integrisanom prvom i drugom</w:t>
      </w:r>
      <w:r>
        <w:rPr>
          <w:rFonts w:hint="default" w:ascii="Times New Roman" w:hAnsi="Times New Roman" w:eastAsia="Times New Roman"/>
          <w:b/>
          <w:sz w:val="24"/>
          <w:szCs w:val="24"/>
          <w:lang w:val="en-US" w:eastAsia="bs-Latn-BA"/>
        </w:rPr>
        <w:t xml:space="preserve"> </w:t>
      </w:r>
      <w:r>
        <w:rPr>
          <w:rFonts w:ascii="Times New Roman" w:hAnsi="Times New Roman" w:eastAsia="Times New Roman"/>
          <w:b/>
          <w:sz w:val="24"/>
          <w:szCs w:val="24"/>
          <w:lang w:val="hr-HR" w:eastAsia="bs-Latn-BA"/>
        </w:rPr>
        <w:t xml:space="preserve">ciklusu studija Medicinskog fakulteta i prvom </w:t>
      </w:r>
      <w:r>
        <w:rPr>
          <w:rFonts w:hint="default" w:ascii="Times New Roman" w:hAnsi="Times New Roman" w:eastAsia="Times New Roman"/>
          <w:b/>
          <w:sz w:val="24"/>
          <w:szCs w:val="24"/>
          <w:lang w:val="hr-HR" w:eastAsia="bs-Latn-BA"/>
        </w:rPr>
        <w:t xml:space="preserve">i drugom </w:t>
      </w:r>
      <w:r>
        <w:rPr>
          <w:rFonts w:ascii="Times New Roman" w:hAnsi="Times New Roman" w:eastAsia="Times New Roman"/>
          <w:b/>
          <w:sz w:val="24"/>
          <w:szCs w:val="24"/>
          <w:lang w:val="hr-HR" w:eastAsia="bs-Latn-BA"/>
        </w:rPr>
        <w:t>ciklusu studija Odsjeka zdravstvenih studija ciklusu studija na</w:t>
      </w:r>
      <w:r>
        <w:rPr>
          <w:rFonts w:hint="default" w:ascii="Times New Roman" w:hAnsi="Times New Roman" w:eastAsia="Times New Roman"/>
          <w:b/>
          <w:sz w:val="24"/>
          <w:szCs w:val="24"/>
          <w:lang w:val="en-US" w:eastAsia="bs-Latn-BA"/>
        </w:rPr>
        <w:t xml:space="preserve"> Medicinskom</w:t>
      </w:r>
      <w:r>
        <w:rPr>
          <w:rFonts w:ascii="Times New Roman" w:hAnsi="Times New Roman" w:eastAsia="Times New Roman"/>
          <w:b/>
          <w:sz w:val="24"/>
          <w:szCs w:val="24"/>
          <w:lang w:val="hr-HR" w:eastAsia="bs-Latn-BA"/>
        </w:rPr>
        <w:t xml:space="preserve"> fakultetu Univerziteta u Tuzli u akademskoj 202</w:t>
      </w:r>
      <w:r>
        <w:rPr>
          <w:rFonts w:hint="default" w:ascii="Times New Roman" w:hAnsi="Times New Roman" w:eastAsia="Times New Roman"/>
          <w:b/>
          <w:sz w:val="24"/>
          <w:szCs w:val="24"/>
          <w:lang w:val="en-US" w:eastAsia="bs-Latn-BA"/>
        </w:rPr>
        <w:t>5</w:t>
      </w:r>
      <w:r>
        <w:rPr>
          <w:rFonts w:ascii="Times New Roman" w:hAnsi="Times New Roman" w:eastAsia="Times New Roman"/>
          <w:b/>
          <w:sz w:val="24"/>
          <w:szCs w:val="24"/>
          <w:lang w:val="hr-HR" w:eastAsia="bs-Latn-BA"/>
        </w:rPr>
        <w:t>/2</w:t>
      </w:r>
      <w:r>
        <w:rPr>
          <w:rFonts w:hint="default" w:ascii="Times New Roman" w:hAnsi="Times New Roman" w:eastAsia="Times New Roman"/>
          <w:b/>
          <w:sz w:val="24"/>
          <w:szCs w:val="24"/>
          <w:lang w:val="en-US" w:eastAsia="bs-Latn-BA"/>
        </w:rPr>
        <w:t>6</w:t>
      </w:r>
      <w:r>
        <w:rPr>
          <w:rFonts w:ascii="Times New Roman" w:hAnsi="Times New Roman" w:eastAsia="Times New Roman"/>
          <w:b/>
          <w:sz w:val="24"/>
          <w:szCs w:val="24"/>
          <w:lang w:val="hr-HR" w:eastAsia="bs-Latn-BA"/>
        </w:rPr>
        <w:t xml:space="preserve">. godini </w:t>
      </w:r>
    </w:p>
    <w:p w14:paraId="6483689A">
      <w:pPr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val="hr-HR" w:eastAsia="bs-Latn-BA"/>
        </w:rPr>
      </w:pPr>
    </w:p>
    <w:p w14:paraId="09D04A59">
      <w:pPr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val="hr-HR" w:eastAsia="bs-Latn-BA"/>
        </w:rPr>
      </w:pPr>
    </w:p>
    <w:p w14:paraId="4B479A5B">
      <w:pPr>
        <w:spacing w:after="0" w:line="240" w:lineRule="auto"/>
        <w:jc w:val="center"/>
        <w:rPr>
          <w:rFonts w:ascii="Times New Roman" w:hAnsi="Times New Roman" w:eastAsia="Times New Roman"/>
          <w:b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b/>
          <w:sz w:val="24"/>
          <w:szCs w:val="24"/>
          <w:lang w:val="hr-HR" w:eastAsia="bs-Latn-BA"/>
        </w:rPr>
        <w:t>I</w:t>
      </w:r>
    </w:p>
    <w:p w14:paraId="0DE0462E">
      <w:pPr>
        <w:spacing w:after="0" w:line="240" w:lineRule="auto"/>
        <w:contextualSpacing/>
        <w:jc w:val="both"/>
        <w:rPr>
          <w:rFonts w:ascii="Times New Roman" w:hAnsi="Times New Roman" w:eastAsia="Times New Roman"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Usvaja se Plan realizacije nastave na 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Medicinskom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 fakultetu Univerziteta u Tuzli u akademskoj 202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5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/2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6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. godini i to: </w:t>
      </w:r>
    </w:p>
    <w:p w14:paraId="007642DB">
      <w:pPr>
        <w:numPr>
          <w:ilvl w:val="0"/>
          <w:numId w:val="0"/>
        </w:numPr>
        <w:spacing w:after="0" w:line="240" w:lineRule="auto"/>
        <w:ind w:left="-76" w:leftChars="0"/>
        <w:contextualSpacing/>
        <w:jc w:val="both"/>
        <w:rPr>
          <w:rFonts w:ascii="Times New Roman" w:hAnsi="Times New Roman" w:eastAsia="Times New Roman"/>
          <w:sz w:val="24"/>
          <w:szCs w:val="24"/>
          <w:lang w:val="hr-HR" w:eastAsia="bs-Latn-BA"/>
        </w:rPr>
      </w:pP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 xml:space="preserve">- izmjene i dopune 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Plan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a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 realizacije nastave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 xml:space="preserve"> za nastavnike 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na integrisanom prvom i drugom ciklusu studija Medicinskog fakulteta</w:t>
      </w:r>
      <w:r>
        <w:rPr>
          <w:rFonts w:hint="default" w:ascii="Times New Roman" w:hAnsi="Times New Roman" w:eastAsia="Times New Roman"/>
          <w:sz w:val="24"/>
          <w:szCs w:val="24"/>
          <w:lang w:val="hr-HR" w:eastAsia="bs-Latn-BA"/>
        </w:rPr>
        <w:t>,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 </w:t>
      </w:r>
    </w:p>
    <w:p w14:paraId="619D28CD">
      <w:pPr>
        <w:numPr>
          <w:ilvl w:val="0"/>
          <w:numId w:val="0"/>
        </w:numPr>
        <w:spacing w:after="0" w:line="240" w:lineRule="auto"/>
        <w:ind w:left="-76" w:leftChars="0"/>
        <w:contextualSpacing/>
        <w:jc w:val="both"/>
        <w:rPr>
          <w:rFonts w:ascii="Times New Roman" w:hAnsi="Times New Roman" w:eastAsia="Times New Roman"/>
          <w:sz w:val="24"/>
          <w:szCs w:val="24"/>
          <w:lang w:val="hr-HR" w:eastAsia="bs-Latn-BA"/>
        </w:rPr>
      </w:pP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 xml:space="preserve">- izmjene i dopune Plana realizacije za nastavnike i saradnike </w:t>
      </w:r>
      <w:r>
        <w:rPr>
          <w:rFonts w:hint="default" w:ascii="Times New Roman" w:hAnsi="Times New Roman" w:eastAsia="Times New Roman"/>
          <w:sz w:val="24"/>
          <w:szCs w:val="24"/>
          <w:lang w:val="hr-HR" w:eastAsia="bs-Latn-BA"/>
        </w:rPr>
        <w:t>na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 prvom ciklusu studija Odsjeka zdravstvenih studija Medicinskog fakulteta</w:t>
      </w:r>
    </w:p>
    <w:p w14:paraId="5374DBD6">
      <w:pPr>
        <w:numPr>
          <w:ilvl w:val="0"/>
          <w:numId w:val="0"/>
        </w:numPr>
        <w:spacing w:after="0" w:line="240" w:lineRule="auto"/>
        <w:ind w:left="-76" w:leftChars="0"/>
        <w:contextualSpacing/>
        <w:jc w:val="both"/>
        <w:rPr>
          <w:rFonts w:hint="default" w:ascii="Times New Roman" w:hAnsi="Times New Roman" w:eastAsia="Times New Roman"/>
          <w:sz w:val="24"/>
          <w:szCs w:val="24"/>
          <w:lang w:val="en-US" w:eastAsia="bs-Latn-BA"/>
        </w:rPr>
      </w:pP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-</w:t>
      </w:r>
      <w:r>
        <w:rPr>
          <w:rFonts w:hint="default" w:ascii="Times New Roman" w:hAnsi="Times New Roman" w:eastAsia="Times New Roman"/>
          <w:sz w:val="24"/>
          <w:szCs w:val="24"/>
          <w:lang w:val="hr-HR" w:eastAsia="bs-Latn-BA"/>
        </w:rPr>
        <w:t xml:space="preserve"> 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izmjene i dopune Plana realizacije za nastavnike</w:t>
      </w:r>
      <w:r>
        <w:rPr>
          <w:rFonts w:hint="default" w:ascii="Times New Roman" w:hAnsi="Times New Roman" w:eastAsia="Times New Roman"/>
          <w:sz w:val="24"/>
          <w:szCs w:val="24"/>
          <w:lang w:val="hr-HR" w:eastAsia="bs-Latn-BA"/>
        </w:rPr>
        <w:t xml:space="preserve"> na drugom 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ciklusu studija Odsjeka zdravstvenih studija</w:t>
      </w:r>
      <w:r>
        <w:rPr>
          <w:rFonts w:hint="default" w:ascii="Times New Roman" w:hAnsi="Times New Roman" w:eastAsia="Times New Roman"/>
          <w:sz w:val="24"/>
          <w:szCs w:val="24"/>
          <w:lang w:val="hr-HR" w:eastAsia="bs-Latn-BA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 Medicinskog fakulteta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.</w:t>
      </w:r>
    </w:p>
    <w:p w14:paraId="3C9058C3">
      <w:pPr>
        <w:numPr>
          <w:ilvl w:val="0"/>
          <w:numId w:val="0"/>
        </w:numPr>
        <w:spacing w:after="0" w:line="240" w:lineRule="auto"/>
        <w:ind w:left="-76" w:leftChars="0"/>
        <w:contextualSpacing/>
        <w:jc w:val="both"/>
        <w:rPr>
          <w:rFonts w:hint="default" w:ascii="Times New Roman" w:hAnsi="Times New Roman" w:eastAsia="Times New Roman"/>
          <w:sz w:val="24"/>
          <w:szCs w:val="24"/>
          <w:lang w:val="en-US" w:eastAsia="bs-Latn-BA"/>
        </w:rPr>
      </w:pPr>
    </w:p>
    <w:p w14:paraId="461E9CE6">
      <w:pPr>
        <w:spacing w:after="0" w:line="240" w:lineRule="auto"/>
        <w:jc w:val="center"/>
        <w:rPr>
          <w:rFonts w:ascii="Times New Roman" w:hAnsi="Times New Roman" w:eastAsia="Times New Roman"/>
          <w:b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b/>
          <w:sz w:val="24"/>
          <w:szCs w:val="24"/>
          <w:lang w:val="hr-HR" w:eastAsia="bs-Latn-BA"/>
        </w:rPr>
        <w:t>II</w:t>
      </w:r>
    </w:p>
    <w:p w14:paraId="347A9DB3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Sastavni dio ove Odluke je dokument – Prijedlog Naučno-nastavnog vijeća sa tabelarnim pregledom izmjena i dopuna Plana realizacije nastave </w:t>
      </w:r>
      <w:r>
        <w:rPr>
          <w:rFonts w:hint="default" w:ascii="Times New Roman" w:hAnsi="Times New Roman" w:eastAsia="Times New Roman"/>
          <w:sz w:val="24"/>
          <w:szCs w:val="24"/>
          <w:lang w:val="hr-HR" w:eastAsia="bs-Latn-BA"/>
        </w:rPr>
        <w:t>na integrisanom prvom i drugom ciklusu studija Medicinskog fakulteta i prvom i drugom ciklusu studija Odsjeka zdravstvenih studija ciklusu studija na Medicinskom fakultetu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 za akademsku 202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5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/2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6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. godinu.</w:t>
      </w:r>
    </w:p>
    <w:p w14:paraId="6781CB22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hr-HR" w:eastAsia="bs-Latn-BA"/>
        </w:rPr>
      </w:pPr>
    </w:p>
    <w:p w14:paraId="2745B97A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hr-HR" w:eastAsia="bs-Latn-BA"/>
        </w:rPr>
      </w:pPr>
    </w:p>
    <w:p w14:paraId="711455B3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DOSTAVITI: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ab/>
      </w:r>
    </w:p>
    <w:p w14:paraId="248360CD">
      <w:pPr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1x 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Medicinski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 fakultet  </w:t>
      </w:r>
    </w:p>
    <w:p w14:paraId="1B53FFE3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1x Ured za nastavu i studentska pitanja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ab/>
      </w:r>
    </w:p>
    <w:p w14:paraId="6842EC84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1x Senat</w:t>
      </w:r>
    </w:p>
    <w:p w14:paraId="4A584789">
      <w:pPr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val="hr-BA" w:eastAsia="bs-Latn-BA"/>
        </w:rPr>
      </w:pPr>
      <w:r>
        <w:rPr>
          <w:rFonts w:ascii="Times New Roman" w:hAnsi="Times New Roman" w:eastAsia="Times New Roman"/>
          <w:b/>
          <w:sz w:val="24"/>
          <w:szCs w:val="24"/>
          <w:lang w:val="hr-HR" w:eastAsia="bs-Latn-BA"/>
        </w:rPr>
        <w:t xml:space="preserve">    </w:t>
      </w: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 xml:space="preserve">                 </w:t>
      </w: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ab/>
      </w: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ab/>
      </w: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ab/>
      </w: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ab/>
      </w: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ab/>
      </w: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ab/>
      </w: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 xml:space="preserve">   </w:t>
      </w:r>
    </w:p>
    <w:p w14:paraId="28F56AB8">
      <w:pPr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</w:pP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 xml:space="preserve">       </w:t>
      </w:r>
    </w:p>
    <w:p w14:paraId="11BBB86E">
      <w:pPr>
        <w:spacing w:after="0" w:line="240" w:lineRule="auto"/>
        <w:ind w:left="4320"/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</w:pP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 xml:space="preserve">     PREDSJEDAVAJUĆ</w:t>
      </w:r>
      <w:r>
        <w:rPr>
          <w:rFonts w:hint="default" w:ascii="Times New Roman" w:hAnsi="Times New Roman" w:eastAsia="Times New Roman"/>
          <w:b/>
          <w:sz w:val="24"/>
          <w:szCs w:val="24"/>
          <w:lang w:val="en-US" w:eastAsia="bs-Latn-BA"/>
        </w:rPr>
        <w:t>I</w:t>
      </w: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 xml:space="preserve"> SENATA </w:t>
      </w:r>
    </w:p>
    <w:p w14:paraId="00FBF6C5">
      <w:pPr>
        <w:spacing w:after="0" w:line="240" w:lineRule="auto"/>
        <w:ind w:left="4320" w:firstLine="720"/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</w:pP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ab/>
      </w: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 xml:space="preserve">    </w:t>
      </w:r>
    </w:p>
    <w:p w14:paraId="5393ED67">
      <w:pPr>
        <w:spacing w:after="0" w:line="240" w:lineRule="auto"/>
        <w:ind w:left="4320"/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</w:pP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 xml:space="preserve"> </w:t>
      </w:r>
      <w:bookmarkStart w:id="0" w:name="_GoBack"/>
      <w:bookmarkEnd w:id="0"/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 xml:space="preserve">          </w:t>
      </w:r>
    </w:p>
    <w:p w14:paraId="767BD230">
      <w:pPr>
        <w:spacing w:after="0" w:line="240" w:lineRule="auto"/>
        <w:ind w:left="4320"/>
        <w:rPr>
          <w:rFonts w:ascii="Times New Roman" w:hAnsi="Times New Roman" w:eastAsia="Times New Roman"/>
          <w:sz w:val="24"/>
          <w:szCs w:val="24"/>
          <w:lang w:val="hr-BA" w:eastAsia="bs-Latn-BA"/>
        </w:rPr>
      </w:pP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 xml:space="preserve">           Dr.sc. </w:t>
      </w:r>
      <w:r>
        <w:rPr>
          <w:rFonts w:hint="default" w:ascii="Times New Roman" w:hAnsi="Times New Roman" w:eastAsia="Times New Roman"/>
          <w:b/>
          <w:sz w:val="24"/>
          <w:szCs w:val="24"/>
          <w:lang w:val="en-US" w:eastAsia="bs-Latn-BA"/>
        </w:rPr>
        <w:t>Amir Karić</w:t>
      </w: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>, red.prof.</w:t>
      </w:r>
    </w:p>
    <w:p w14:paraId="1F1EA756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BA5D94"/>
    <w:rsid w:val="595173E2"/>
    <w:rsid w:val="6F005088"/>
    <w:rsid w:val="78F2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en-GB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2025-12-18T06:51:00Z</dcterms:created>
  <dc:creator>Lenovo</dc:creator>
  <cp:lastModifiedBy>Lenovo</cp:lastModifiedBy>
  <dcterms:modified xsi:type="dcterms:W3CDTF">2025-12-24T06:53:07Z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5C579A9BB28243318371BF45E229E5E7_12</vt:lpwstr>
  </property>
</Properties>
</file>